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09E5AA97" w:rsidR="006605E2" w:rsidRDefault="00E525B2" w:rsidP="00E525B2">
      <w:pPr>
        <w:pStyle w:val="Heading1"/>
        <w:rPr>
          <w:lang w:val="fr-FR"/>
        </w:rPr>
      </w:pPr>
      <w:r>
        <w:rPr>
          <w:lang w:val="fr-FR"/>
        </w:rPr>
        <w:t>Art.</w:t>
      </w:r>
      <w:r w:rsidRPr="00E525B2">
        <w:rPr>
          <w:lang w:val="fr-FR"/>
        </w:rPr>
        <w:t xml:space="preserve"> 4 Quartier de bâtiments et d’équipements publics </w:t>
      </w:r>
      <w:r>
        <w:rPr>
          <w:lang w:val="fr-FR"/>
        </w:rPr>
        <w:t>« </w:t>
      </w:r>
      <w:r w:rsidRPr="00E525B2">
        <w:rPr>
          <w:lang w:val="fr-FR"/>
        </w:rPr>
        <w:t>QE BEP</w:t>
      </w:r>
      <w:r>
        <w:rPr>
          <w:lang w:val="fr-FR"/>
        </w:rPr>
        <w:t> »</w:t>
      </w:r>
    </w:p>
    <w:p w14:paraId="4ACE17D4" w14:textId="334D221E" w:rsidR="00E525B2" w:rsidRDefault="00E525B2" w:rsidP="00E525B2">
      <w:pPr>
        <w:jc w:val="center"/>
        <w:rPr>
          <w:lang w:val="fr-FR"/>
        </w:rPr>
      </w:pPr>
      <w:r>
        <w:rPr>
          <w:noProof/>
          <w:lang w:val="fr-LU" w:eastAsia="fr-LU"/>
        </w:rPr>
        <w:drawing>
          <wp:inline distT="0" distB="0" distL="0" distR="0" wp14:anchorId="08358510" wp14:editId="1573E36F">
            <wp:extent cx="5244552" cy="2962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0313" cy="2965529"/>
                    </a:xfrm>
                    <a:prstGeom prst="rect">
                      <a:avLst/>
                    </a:prstGeom>
                    <a:noFill/>
                  </pic:spPr>
                </pic:pic>
              </a:graphicData>
            </a:graphic>
          </wp:inline>
        </w:drawing>
      </w:r>
    </w:p>
    <w:p w14:paraId="3122B729" w14:textId="7EC88553" w:rsidR="00E525B2" w:rsidRDefault="00E525B2" w:rsidP="00732511">
      <w:pPr>
        <w:rPr>
          <w:lang w:val="fr-FR"/>
        </w:rPr>
      </w:pPr>
    </w:p>
    <w:p w14:paraId="3A0D0B84" w14:textId="35B770EC" w:rsidR="00E525B2" w:rsidRPr="00E525B2" w:rsidRDefault="00E525B2" w:rsidP="00E525B2">
      <w:pPr>
        <w:pStyle w:val="Heading2"/>
        <w:rPr>
          <w:lang w:val="fr-FR"/>
        </w:rPr>
      </w:pPr>
      <w:r>
        <w:rPr>
          <w:lang w:val="fr-FR"/>
        </w:rPr>
        <w:t>Art.</w:t>
      </w:r>
      <w:r w:rsidRPr="00E525B2">
        <w:rPr>
          <w:lang w:val="fr-FR"/>
        </w:rPr>
        <w:t xml:space="preserve"> 4.1 Recul* des constructions* par rapport aux limites du terrain à bâtir net* et distances à ob</w:t>
      </w:r>
      <w:r>
        <w:rPr>
          <w:lang w:val="fr-FR"/>
        </w:rPr>
        <w:t>server entre les constructions*</w:t>
      </w:r>
    </w:p>
    <w:p w14:paraId="217F963B" w14:textId="72EE85CB" w:rsidR="00E525B2" w:rsidRPr="00E525B2" w:rsidRDefault="00E525B2" w:rsidP="00E525B2">
      <w:pPr>
        <w:pStyle w:val="Heading3"/>
        <w:rPr>
          <w:lang w:val="fr-FR"/>
        </w:rPr>
      </w:pPr>
      <w:r>
        <w:rPr>
          <w:lang w:val="fr-FR"/>
        </w:rPr>
        <w:t>Art.</w:t>
      </w:r>
      <w:r w:rsidRPr="00E525B2">
        <w:rPr>
          <w:lang w:val="fr-FR"/>
        </w:rPr>
        <w:t xml:space="preserve"> 4.1.1 Recul* avant</w:t>
      </w:r>
    </w:p>
    <w:p w14:paraId="7C5A849A" w14:textId="45664312" w:rsidR="00CD704A" w:rsidRPr="00E525B2" w:rsidRDefault="00E525B2" w:rsidP="00E525B2">
      <w:pPr>
        <w:rPr>
          <w:lang w:val="fr-FR"/>
        </w:rPr>
      </w:pPr>
      <w:r w:rsidRPr="00E525B2">
        <w:rPr>
          <w:lang w:val="fr-FR"/>
        </w:rPr>
        <w:t>Le recul* avant des constructions est défini librement en fonction des besoins.</w:t>
      </w:r>
      <w:bookmarkStart w:id="0" w:name="_GoBack"/>
      <w:bookmarkEnd w:id="0"/>
    </w:p>
    <w:p w14:paraId="0E6C58AE" w14:textId="6BAD504D" w:rsidR="00E525B2" w:rsidRPr="00E525B2" w:rsidRDefault="00E525B2" w:rsidP="00E525B2">
      <w:pPr>
        <w:pStyle w:val="Heading3"/>
        <w:rPr>
          <w:lang w:val="fr-FR"/>
        </w:rPr>
      </w:pPr>
      <w:r>
        <w:rPr>
          <w:lang w:val="fr-FR"/>
        </w:rPr>
        <w:t>Art.</w:t>
      </w:r>
      <w:r w:rsidRPr="00E525B2">
        <w:rPr>
          <w:lang w:val="fr-FR"/>
        </w:rPr>
        <w:t xml:space="preserve"> 4.1.2 Recul* latéral</w:t>
      </w:r>
    </w:p>
    <w:p w14:paraId="6D92CAF9" w14:textId="2682D04A" w:rsidR="00E525B2" w:rsidRPr="00E525B2" w:rsidRDefault="00E525B2" w:rsidP="00E525B2">
      <w:pPr>
        <w:rPr>
          <w:lang w:val="fr-FR"/>
        </w:rPr>
      </w:pPr>
      <w:r w:rsidRPr="00E525B2">
        <w:rPr>
          <w:lang w:val="fr-FR"/>
        </w:rPr>
        <w:t>Le recul* latéral minimum des con</w:t>
      </w:r>
      <w:r>
        <w:rPr>
          <w:lang w:val="fr-FR"/>
        </w:rPr>
        <w:t>structions est de trois mètres.</w:t>
      </w:r>
    </w:p>
    <w:p w14:paraId="3381A267" w14:textId="637A6F0E" w:rsidR="00E525B2" w:rsidRPr="00E525B2" w:rsidRDefault="00E525B2" w:rsidP="00E525B2">
      <w:pPr>
        <w:rPr>
          <w:lang w:val="fr-FR"/>
        </w:rPr>
      </w:pPr>
      <w:r w:rsidRPr="00E525B2">
        <w:rPr>
          <w:lang w:val="fr-FR"/>
        </w:rPr>
        <w:t xml:space="preserve">Il peut être nul si la construction* est accolée à la façade en limite de propriété d’une construction* voisine existante, si ladite façade ne présente aucun percement. Si la construction* voisine n’est pas en quartier </w:t>
      </w:r>
      <w:r>
        <w:rPr>
          <w:lang w:val="fr-FR"/>
        </w:rPr>
        <w:t>« </w:t>
      </w:r>
      <w:r w:rsidRPr="00E525B2">
        <w:rPr>
          <w:lang w:val="fr-FR"/>
        </w:rPr>
        <w:t>QE BEP</w:t>
      </w:r>
      <w:r>
        <w:rPr>
          <w:lang w:val="fr-FR"/>
        </w:rPr>
        <w:t> »</w:t>
      </w:r>
      <w:r w:rsidRPr="00E525B2">
        <w:rPr>
          <w:lang w:val="fr-FR"/>
        </w:rPr>
        <w:t>, une construction* accolée n’est possible qu’à condition de respecter les prescriptions dimensionnelles du quartier dans lequel se trouve la construction* voisine.</w:t>
      </w:r>
    </w:p>
    <w:p w14:paraId="0F400B49" w14:textId="7FB8B2B9" w:rsidR="00E525B2" w:rsidRPr="00E525B2" w:rsidRDefault="00E525B2" w:rsidP="00E525B2">
      <w:pPr>
        <w:pStyle w:val="Heading3"/>
        <w:rPr>
          <w:lang w:val="fr-FR"/>
        </w:rPr>
      </w:pPr>
      <w:r>
        <w:rPr>
          <w:lang w:val="fr-FR"/>
        </w:rPr>
        <w:t>Art.</w:t>
      </w:r>
      <w:r w:rsidRPr="00E525B2">
        <w:rPr>
          <w:lang w:val="fr-FR"/>
        </w:rPr>
        <w:t xml:space="preserve"> 4.1.3 Recul* arrière</w:t>
      </w:r>
    </w:p>
    <w:p w14:paraId="6DAFBFB4" w14:textId="697198AE" w:rsidR="00E525B2" w:rsidRDefault="00E525B2" w:rsidP="00E525B2">
      <w:pPr>
        <w:rPr>
          <w:lang w:val="fr-FR"/>
        </w:rPr>
      </w:pPr>
      <w:r w:rsidRPr="00E525B2">
        <w:rPr>
          <w:lang w:val="fr-FR"/>
        </w:rPr>
        <w:t>Le recul* arrière minimum à respecter est de cinq mètres.</w:t>
      </w:r>
    </w:p>
    <w:p w14:paraId="45FB3B01" w14:textId="6D6734CC" w:rsidR="00E525B2" w:rsidRDefault="00E525B2" w:rsidP="00E525B2">
      <w:pPr>
        <w:jc w:val="center"/>
        <w:rPr>
          <w:lang w:val="fr-FR"/>
        </w:rPr>
      </w:pPr>
      <w:r>
        <w:rPr>
          <w:noProof/>
          <w:lang w:val="fr-LU" w:eastAsia="fr-LU"/>
        </w:rPr>
        <w:drawing>
          <wp:inline distT="0" distB="0" distL="0" distR="0" wp14:anchorId="6EF361A0" wp14:editId="61CED66C">
            <wp:extent cx="5657850" cy="1304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57850" cy="1304925"/>
                    </a:xfrm>
                    <a:prstGeom prst="rect">
                      <a:avLst/>
                    </a:prstGeom>
                    <a:noFill/>
                  </pic:spPr>
                </pic:pic>
              </a:graphicData>
            </a:graphic>
          </wp:inline>
        </w:drawing>
      </w:r>
    </w:p>
    <w:p w14:paraId="37AFEF9E" w14:textId="25CDEF64" w:rsidR="00E525B2" w:rsidRPr="00E525B2" w:rsidRDefault="00E525B2" w:rsidP="00E525B2">
      <w:pPr>
        <w:pStyle w:val="Heading3"/>
        <w:rPr>
          <w:lang w:val="fr-FR"/>
        </w:rPr>
      </w:pPr>
      <w:r>
        <w:rPr>
          <w:lang w:val="fr-FR"/>
        </w:rPr>
        <w:lastRenderedPageBreak/>
        <w:t>Art. 4.1.4</w:t>
      </w:r>
      <w:r w:rsidRPr="00E525B2">
        <w:rPr>
          <w:lang w:val="fr-FR"/>
        </w:rPr>
        <w:t xml:space="preserve"> Distances à observer entre les constructions*</w:t>
      </w:r>
    </w:p>
    <w:p w14:paraId="2B615D23" w14:textId="4DBBED35" w:rsidR="00E525B2" w:rsidRDefault="00E525B2" w:rsidP="00E525B2">
      <w:pPr>
        <w:rPr>
          <w:lang w:val="fr-FR"/>
        </w:rPr>
      </w:pPr>
      <w:r w:rsidRPr="00E525B2">
        <w:rPr>
          <w:lang w:val="fr-FR"/>
        </w:rPr>
        <w:t>La distance entre constructions* sises sur une même parcelle* est de six mètres au minimum.</w:t>
      </w:r>
    </w:p>
    <w:p w14:paraId="3D87E571" w14:textId="116320F0" w:rsidR="00E525B2" w:rsidRDefault="00E525B2" w:rsidP="00E525B2">
      <w:pPr>
        <w:jc w:val="center"/>
        <w:rPr>
          <w:lang w:val="fr-FR"/>
        </w:rPr>
      </w:pPr>
      <w:r>
        <w:rPr>
          <w:noProof/>
          <w:lang w:val="fr-LU" w:eastAsia="fr-LU"/>
        </w:rPr>
        <w:drawing>
          <wp:inline distT="0" distB="0" distL="0" distR="0" wp14:anchorId="572C738A" wp14:editId="692E6ED5">
            <wp:extent cx="5688330" cy="134112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8330" cy="1341120"/>
                    </a:xfrm>
                    <a:prstGeom prst="rect">
                      <a:avLst/>
                    </a:prstGeom>
                    <a:noFill/>
                  </pic:spPr>
                </pic:pic>
              </a:graphicData>
            </a:graphic>
          </wp:inline>
        </w:drawing>
      </w:r>
    </w:p>
    <w:p w14:paraId="48FABD9A" w14:textId="74F4402F" w:rsidR="00E525B2" w:rsidRPr="00E525B2" w:rsidRDefault="00E525B2" w:rsidP="00E525B2">
      <w:pPr>
        <w:pStyle w:val="Heading2"/>
        <w:rPr>
          <w:lang w:val="fr-FR"/>
        </w:rPr>
      </w:pPr>
      <w:r>
        <w:rPr>
          <w:lang w:val="fr-FR"/>
        </w:rPr>
        <w:t>Art.</w:t>
      </w:r>
      <w:r w:rsidRPr="00E525B2">
        <w:rPr>
          <w:lang w:val="fr-FR"/>
        </w:rPr>
        <w:t xml:space="preserve"> 4.2. Type et disposition des constructions* hors sol et sous-sol</w:t>
      </w:r>
    </w:p>
    <w:p w14:paraId="56489057" w14:textId="77777777" w:rsidR="00E525B2" w:rsidRPr="00E525B2" w:rsidRDefault="00E525B2" w:rsidP="00E525B2">
      <w:pPr>
        <w:rPr>
          <w:lang w:val="fr-FR"/>
        </w:rPr>
      </w:pPr>
      <w:r w:rsidRPr="00E525B2">
        <w:rPr>
          <w:lang w:val="fr-FR"/>
        </w:rPr>
        <w:t>Sans objet.</w:t>
      </w:r>
    </w:p>
    <w:p w14:paraId="38D639D0" w14:textId="23F365D6" w:rsidR="00E525B2" w:rsidRPr="00E525B2" w:rsidRDefault="00E525B2" w:rsidP="00E525B2">
      <w:pPr>
        <w:pStyle w:val="Heading2"/>
        <w:rPr>
          <w:lang w:val="fr-FR"/>
        </w:rPr>
      </w:pPr>
      <w:r>
        <w:rPr>
          <w:lang w:val="fr-FR"/>
        </w:rPr>
        <w:t>Art. 4.3 Nombre de niveaux*</w:t>
      </w:r>
    </w:p>
    <w:p w14:paraId="0D74C319" w14:textId="77777777" w:rsidR="00E525B2" w:rsidRPr="00E525B2" w:rsidRDefault="00E525B2" w:rsidP="00E525B2">
      <w:pPr>
        <w:rPr>
          <w:lang w:val="fr-FR"/>
        </w:rPr>
      </w:pPr>
      <w:r w:rsidRPr="00E525B2">
        <w:rPr>
          <w:lang w:val="fr-FR"/>
        </w:rPr>
        <w:t>Le nombre de niveaux pleins* est limité à quatre.</w:t>
      </w:r>
    </w:p>
    <w:p w14:paraId="536D4416" w14:textId="77777777" w:rsidR="00E525B2" w:rsidRPr="00E525B2" w:rsidRDefault="00E525B2" w:rsidP="00E525B2">
      <w:pPr>
        <w:rPr>
          <w:lang w:val="fr-FR"/>
        </w:rPr>
      </w:pPr>
      <w:r w:rsidRPr="00E525B2">
        <w:rPr>
          <w:lang w:val="fr-FR"/>
        </w:rPr>
        <w:t>Il peut être ajouté au maximum deux sous-sols au nombre de niveaux pleins* admissibles.</w:t>
      </w:r>
    </w:p>
    <w:p w14:paraId="21D9EE10" w14:textId="13540376" w:rsidR="00E525B2" w:rsidRPr="00E525B2" w:rsidRDefault="00E525B2" w:rsidP="00E525B2">
      <w:pPr>
        <w:pStyle w:val="Heading2"/>
        <w:rPr>
          <w:lang w:val="fr-FR"/>
        </w:rPr>
      </w:pPr>
      <w:r>
        <w:rPr>
          <w:lang w:val="fr-FR"/>
        </w:rPr>
        <w:t>Art. 4.4 Hauteurs des constructions*</w:t>
      </w:r>
    </w:p>
    <w:p w14:paraId="408EAF22" w14:textId="77777777" w:rsidR="00E525B2" w:rsidRPr="00E525B2" w:rsidRDefault="00E525B2" w:rsidP="00E525B2">
      <w:pPr>
        <w:rPr>
          <w:lang w:val="fr-FR"/>
        </w:rPr>
      </w:pPr>
      <w:r w:rsidRPr="00E525B2">
        <w:rPr>
          <w:lang w:val="fr-FR"/>
        </w:rPr>
        <w:t>La hauteur des constructions* est définie en fonction des besoins de l’installation d'utilité collective, publique, ou d'intérêt général visée.</w:t>
      </w:r>
    </w:p>
    <w:p w14:paraId="3CE18497" w14:textId="77777777" w:rsidR="00E525B2" w:rsidRPr="00E525B2" w:rsidRDefault="00E525B2" w:rsidP="00E525B2">
      <w:pPr>
        <w:rPr>
          <w:lang w:val="fr-FR"/>
        </w:rPr>
      </w:pPr>
      <w:r w:rsidRPr="00E525B2">
        <w:rPr>
          <w:lang w:val="fr-FR"/>
        </w:rPr>
        <w:t>Elle ne peut excéder seize mètres au faîtage* ou à l’acrotère*.</w:t>
      </w:r>
    </w:p>
    <w:p w14:paraId="22F34B57" w14:textId="0496FE3A" w:rsidR="00E525B2" w:rsidRDefault="00E525B2" w:rsidP="00E525B2">
      <w:pPr>
        <w:rPr>
          <w:lang w:val="fr-FR"/>
        </w:rPr>
      </w:pPr>
      <w:r w:rsidRPr="00E525B2">
        <w:rPr>
          <w:lang w:val="fr-FR"/>
        </w:rPr>
        <w:t>Les pans de toiture doivent évacuer les eaux de ruissellement vers l’extérieur dans les règles de l’art.</w:t>
      </w:r>
    </w:p>
    <w:p w14:paraId="2FA39BF0" w14:textId="027FE491" w:rsidR="00E525B2" w:rsidRDefault="00E525B2" w:rsidP="00E525B2">
      <w:pPr>
        <w:jc w:val="center"/>
        <w:rPr>
          <w:lang w:val="fr-FR"/>
        </w:rPr>
      </w:pPr>
      <w:r>
        <w:rPr>
          <w:noProof/>
          <w:lang w:val="fr-LU" w:eastAsia="fr-LU"/>
        </w:rPr>
        <w:drawing>
          <wp:inline distT="0" distB="0" distL="0" distR="0" wp14:anchorId="7A62B1DB" wp14:editId="24B2DB40">
            <wp:extent cx="5651500" cy="131699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1500" cy="1316990"/>
                    </a:xfrm>
                    <a:prstGeom prst="rect">
                      <a:avLst/>
                    </a:prstGeom>
                    <a:noFill/>
                  </pic:spPr>
                </pic:pic>
              </a:graphicData>
            </a:graphic>
          </wp:inline>
        </w:drawing>
      </w:r>
    </w:p>
    <w:p w14:paraId="7F703290" w14:textId="4B19F906" w:rsidR="00E525B2" w:rsidRDefault="00E525B2" w:rsidP="00E525B2">
      <w:pPr>
        <w:rPr>
          <w:lang w:val="fr-FR"/>
        </w:rPr>
      </w:pPr>
    </w:p>
    <w:p w14:paraId="6D1F2961" w14:textId="0B7E8767" w:rsidR="00E525B2" w:rsidRPr="00E525B2" w:rsidRDefault="00E525B2" w:rsidP="00E525B2">
      <w:pPr>
        <w:pStyle w:val="Heading2"/>
        <w:rPr>
          <w:lang w:val="fr-FR"/>
        </w:rPr>
      </w:pPr>
      <w:r>
        <w:rPr>
          <w:lang w:val="fr-FR"/>
        </w:rPr>
        <w:t>Art.</w:t>
      </w:r>
      <w:r w:rsidRPr="00E525B2">
        <w:rPr>
          <w:lang w:val="fr-FR"/>
        </w:rPr>
        <w:t xml:space="preserve"> 4.5 Nombre d’unités de logement* par bâtiment</w:t>
      </w:r>
    </w:p>
    <w:p w14:paraId="5F83630D" w14:textId="77777777" w:rsidR="00E525B2" w:rsidRPr="00E525B2" w:rsidRDefault="00E525B2" w:rsidP="00E525B2">
      <w:pPr>
        <w:rPr>
          <w:lang w:val="fr-FR"/>
        </w:rPr>
      </w:pPr>
      <w:r w:rsidRPr="00E525B2">
        <w:rPr>
          <w:lang w:val="fr-FR"/>
        </w:rPr>
        <w:t>Le nombre d’unités de logement* est défini par rapport au besoin concret, à justifier dans le cadre de la demande d’autorisation de construire.</w:t>
      </w:r>
    </w:p>
    <w:p w14:paraId="4E7BCA74" w14:textId="111E8AE4" w:rsidR="00E525B2" w:rsidRPr="00E525B2" w:rsidRDefault="00E525B2" w:rsidP="00E525B2">
      <w:pPr>
        <w:pStyle w:val="Heading2"/>
        <w:rPr>
          <w:lang w:val="fr-FR"/>
        </w:rPr>
      </w:pPr>
      <w:r>
        <w:rPr>
          <w:lang w:val="fr-FR"/>
        </w:rPr>
        <w:t>Art.</w:t>
      </w:r>
      <w:r w:rsidRPr="00E525B2">
        <w:rPr>
          <w:lang w:val="fr-FR"/>
        </w:rPr>
        <w:t xml:space="preserve"> 4.6 Emplacements de stationnement</w:t>
      </w:r>
    </w:p>
    <w:p w14:paraId="7E12B115" w14:textId="66FB99DA" w:rsidR="00E525B2" w:rsidRPr="00E525B2" w:rsidRDefault="00E525B2" w:rsidP="00E525B2">
      <w:pPr>
        <w:rPr>
          <w:lang w:val="fr-FR"/>
        </w:rPr>
      </w:pPr>
      <w:r w:rsidRPr="00E525B2">
        <w:rPr>
          <w:lang w:val="fr-FR"/>
        </w:rPr>
        <w:t>Le nombre d’emplacements de stationnement à réaliser est défini en fonction des besoins spécifiques des bâti</w:t>
      </w:r>
      <w:r>
        <w:rPr>
          <w:lang w:val="fr-FR"/>
        </w:rPr>
        <w:t>ments et équipements autorisés.</w:t>
      </w:r>
    </w:p>
    <w:p w14:paraId="1ADE2D15" w14:textId="5D4A1FF4" w:rsidR="00E525B2" w:rsidRPr="006605E2" w:rsidRDefault="00E525B2" w:rsidP="00E525B2">
      <w:pPr>
        <w:rPr>
          <w:lang w:val="fr-FR"/>
        </w:rPr>
      </w:pPr>
      <w:r w:rsidRPr="00E525B2">
        <w:rPr>
          <w:lang w:val="fr-FR"/>
        </w:rPr>
        <w:t>Dans le cas d’un regroupement de plusieurs équipements sur un même site, l’estimation des besoins en emplacements de stationnement tiendra compte des heures de fréquentation de chaque équipement afin de mutualiser les emplacements.</w:t>
      </w:r>
    </w:p>
    <w:sectPr w:rsidR="00E525B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D704A"/>
    <w:rsid w:val="00CF3132"/>
    <w:rsid w:val="00D35FE3"/>
    <w:rsid w:val="00E525B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2022-02-04T07:41:00Z</dcterms:modified>
</cp:coreProperties>
</file>